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REGULAMIN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KONKURSU FILMOWEGO „FILM FEST: NA EKRAN!"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Miejski Dom Kultury w Wągrowcu zaprasza do udziału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w Konkursie Filmowym „Film Fest: Na ekran!”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postanowienia-ogolne"/>
      <w:bookmarkEnd w:id="0"/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§ 1. Postanowienia ogólne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Organizatorem konkursu „Film Fest: Na ekran!”, jest Miejski Dom Kultury w Wągrowcu, z siedzibą przy ul. Kościuszki 55, 62-100 Wągrowiec, zwany dalej „Organizatorem”. 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Konkurs realizowany jest w ramach działalności Dyskusyjnego Klubu Filmowego „Piąty Element” działającego przy Miejskim Domu Kultury w Wągrowcu. 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Konkurs ma na celu: stworzenie przestrzeni do prezentacji twórczości filmowej, zachęcanie do rozwijania zainteresowań filmem i sztuką audiowizualną, promowanie lokalnych i młodych twórców, umożliwienie autorom zaprezentowania swoich filmów szerokiej publiczności na dużym ekranie.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Konkurs skierowany jest do osób w wieku od 16 do 2</w:t>
      </w:r>
      <w:r>
        <w:rPr>
          <w:rFonts w:cs="Times New Roman" w:ascii="Times New Roman" w:hAnsi="Times New Roman"/>
          <w:sz w:val="22"/>
          <w:szCs w:val="22"/>
        </w:rPr>
        <w:t>0</w:t>
      </w:r>
      <w:r>
        <w:rPr>
          <w:rFonts w:cs="Times New Roman" w:ascii="Times New Roman" w:hAnsi="Times New Roman"/>
          <w:sz w:val="22"/>
          <w:szCs w:val="22"/>
        </w:rPr>
        <w:t xml:space="preserve"> lat.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Regulamin określa zasady i warunki uczestnictwa w Konkursie oraz prawa i obowiązki Organizatora i uczestników.  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Wszelkie materiały reklamowe i promocyjne dotyczące Konkursu mają wyłącznie charakter informacyjny i nie stanowią źródła praw i obowiązków uczestników.</w:t>
      </w:r>
    </w:p>
    <w:p>
      <w:pPr>
        <w:pStyle w:val="Standard"/>
        <w:numPr>
          <w:ilvl w:val="0"/>
          <w:numId w:val="1"/>
        </w:numPr>
        <w:tabs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Udział w Konkursie jest bezpłatny.</w:t>
      </w:r>
    </w:p>
    <w:p>
      <w:pPr>
        <w:pStyle w:val="Standard"/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bookmarkStart w:id="1" w:name="uczestnicy"/>
      <w:bookmarkEnd w:id="1"/>
      <w:r>
        <w:rPr>
          <w:rFonts w:cs="Times New Roman" w:ascii="Times New Roman" w:hAnsi="Times New Roman"/>
          <w:b/>
          <w:bCs/>
          <w:sz w:val="22"/>
          <w:szCs w:val="22"/>
        </w:rPr>
        <w:t>§ 2. Uczestnicy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Uczestnikami Konkursu mogą być osoby fizyczne w wieku od 16 do 2</w:t>
      </w:r>
      <w:r>
        <w:rPr>
          <w:rFonts w:cs="Times New Roman" w:ascii="Times New Roman" w:hAnsi="Times New Roman"/>
          <w:sz w:val="22"/>
          <w:szCs w:val="22"/>
        </w:rPr>
        <w:t>0</w:t>
      </w:r>
      <w:r>
        <w:rPr>
          <w:rFonts w:cs="Times New Roman" w:ascii="Times New Roman" w:hAnsi="Times New Roman"/>
          <w:sz w:val="22"/>
          <w:szCs w:val="22"/>
        </w:rPr>
        <w:t xml:space="preserve"> lat. Osoby niepełnoletnie mogą wziąć udział za zgodą rodzica lub opiekuna prawnego.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Udział w Konkursie jest dobrowolny.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Uczestnik może dokonać zgłoszenia filmu samodzielnie lub wspólnie z drugą osobą. Zgłoszenie może zatem obejmować jednego lub dwóch autorów.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Warunkiem uczestnictwa w Konkursie jest wypełnienie formularza zgłoszeniowego dostępnego na stronie Miejskiego Domu Kultury lub za pośrednictwem poczty elektronicznej na adres:</w:t>
      </w:r>
    </w:p>
    <w:p>
      <w:pPr>
        <w:pStyle w:val="BodyText"/>
        <w:tabs>
          <w:tab w:val="left" w:pos="709" w:leader="none"/>
        </w:tabs>
        <w:spacing w:before="0" w:after="0"/>
        <w:ind w:left="28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</w:t>
      </w:r>
      <w:hyperlink r:id="rId2">
        <w:r>
          <w:rPr>
            <w:rStyle w:val="Hyperlink"/>
            <w:rFonts w:cs="Times New Roman" w:ascii="Times New Roman" w:hAnsi="Times New Roman"/>
            <w:sz w:val="22"/>
            <w:szCs w:val="22"/>
          </w:rPr>
          <w:t>dkf@mdkwagrowiec.pl</w:t>
        </w:r>
      </w:hyperlink>
      <w:r>
        <w:rPr>
          <w:rFonts w:cs="Times New Roman" w:ascii="Times New Roman" w:hAnsi="Times New Roman"/>
          <w:sz w:val="22"/>
          <w:szCs w:val="22"/>
          <w:u w:val="single"/>
        </w:rPr>
        <w:t xml:space="preserve">.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Udział w Konkursie jest jednoznaczny z akceptacją niniejszego Regulaminu.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Uczestnik odpowiada za prawdziwość podanych przez siebie informacji; postanowienie to nie wyłącza odpowiedzialności Organizatora wynikającej z przepisów prawa.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Podanie przez uczestnika nieprawdziwych danych może skutkować utratą prawa do nagrody albo wykluczeniem z udziału w Konkursie.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Warunkiem uczestnictwa w Konkursie jest dostarczenie formularza zgłoszeniowego oraz materiałów filmowych do dnia 12.10.2026 r.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Organizator może przedłużyć termin zgłoszeń, informując o tym na stronie internetowej MDK przed upływem dotychczasowego terminu; zmiana nie może naruszać praw osób, które już zgłosiły filmy.</w:t>
      </w:r>
      <w:bookmarkStart w:id="2" w:name="zasady-quizu-druzyny"/>
      <w:bookmarkEnd w:id="2"/>
    </w:p>
    <w:p>
      <w:pPr>
        <w:pStyle w:val="BodyText"/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tabs>
          <w:tab w:val="left" w:pos="709" w:leader="none"/>
        </w:tabs>
        <w:spacing w:before="0" w:after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§ 3.  Przedmiot Konkursu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Przedmiotem Konkursu są krótkie formy filmowe wykonane w dowolnej technice i gatunku.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Tematykę filmu można wybrać spośród podanych poniżej przykładów: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„</w:t>
      </w:r>
      <w:r>
        <w:rPr>
          <w:rFonts w:cs="Times New Roman" w:ascii="Times New Roman" w:hAnsi="Times New Roman"/>
          <w:sz w:val="22"/>
          <w:szCs w:val="22"/>
        </w:rPr>
        <w:t>Gdyby moje życie było filmem…” - Uczestnik tworzy krótką historię pokazującą swoje życie jak film. Może wybrać gatunek: horror, komedia, thriller, melodramat, science fiction itd.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„</w:t>
      </w:r>
      <w:r>
        <w:rPr>
          <w:rFonts w:cs="Times New Roman" w:ascii="Times New Roman" w:hAnsi="Times New Roman"/>
          <w:sz w:val="22"/>
          <w:szCs w:val="22"/>
        </w:rPr>
        <w:t>Gdyby przedmioty mogły mówić” - Historia opowiedziana z perspektywy przedmiotu. Telefon, ławka, aparat, plecak, kubek, kamera, stary bilet…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„</w:t>
      </w:r>
      <w:r>
        <w:rPr>
          <w:rFonts w:cs="Times New Roman" w:ascii="Times New Roman" w:hAnsi="Times New Roman"/>
          <w:sz w:val="22"/>
          <w:szCs w:val="22"/>
        </w:rPr>
        <w:t>Zwiastun filmu, który nie istnieje” - Uczestnik tworzy trailer fikcyjnego filmu. Musi wymyślić tytuł, fabułę, bohaterów i klimat.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”</w:t>
      </w:r>
      <w:r>
        <w:rPr>
          <w:rFonts w:cs="Times New Roman" w:ascii="Times New Roman" w:hAnsi="Times New Roman"/>
          <w:sz w:val="22"/>
          <w:szCs w:val="22"/>
        </w:rPr>
        <w:t>Najgorszy film świata” - Zadanie polega na stworzeniu celowo fatalnego filmu: przesadzone aktorstwo, absurdalna fabuła, itd.</w:t>
      </w:r>
    </w:p>
    <w:p>
      <w:pPr>
        <w:pStyle w:val="Heading3"/>
        <w:numPr>
          <w:ilvl w:val="0"/>
          <w:numId w:val="5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Organizator zachęca w szczególności do zgłaszania filmów autorskich, eksperymentalnych, fabularnych, dokumentalnych, animowanych, teledysków, filmów artystycznych oraz innych krótkich form audiowizualnych. </w:t>
      </w:r>
    </w:p>
    <w:p>
      <w:pPr>
        <w:pStyle w:val="Heading3"/>
        <w:numPr>
          <w:ilvl w:val="0"/>
          <w:numId w:val="5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Film powinien być autorskim dziełem uczestnika lub zespołu zgłaszającego film. </w:t>
      </w:r>
    </w:p>
    <w:p>
      <w:pPr>
        <w:pStyle w:val="Heading3"/>
        <w:numPr>
          <w:ilvl w:val="0"/>
          <w:numId w:val="5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Jeden uczestnik lub zespół może zgłosić maksymalnie 3 filmy. </w:t>
      </w:r>
    </w:p>
    <w:p>
      <w:pPr>
        <w:pStyle w:val="Heading3"/>
        <w:numPr>
          <w:ilvl w:val="0"/>
          <w:numId w:val="5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Film może trwać maksymalnie 3 minuty.</w:t>
      </w:r>
    </w:p>
    <w:p>
      <w:pPr>
        <w:pStyle w:val="Heading3"/>
        <w:numPr>
          <w:ilvl w:val="0"/>
          <w:numId w:val="5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Film powinien być zapisany w popularnym formacie umożliwiającym jego odtworzenie na sprzęcie kinowym lub komputerowym, w szczególności MP4. </w:t>
      </w:r>
    </w:p>
    <w:p>
      <w:pPr>
        <w:pStyle w:val="Heading3"/>
        <w:numPr>
          <w:ilvl w:val="0"/>
          <w:numId w:val="5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Film może być zrealizowany wcześniej – nie musi być przygotowany specjalnie na potrzeby Konkursu.</w:t>
      </w:r>
      <w:r>
        <w:rPr>
          <w:rFonts w:cs="Times New Roman" w:ascii="Times New Roman" w:hAnsi="Times New Roman"/>
          <w:sz w:val="22"/>
          <w:szCs w:val="22"/>
        </w:rPr>
        <w:t xml:space="preserve"> </w:t>
        <w:br/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3" w:name="zasady-quizu-pytania"/>
      <w:bookmarkEnd w:id="3"/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§ 4. Zgłoszenia</w:t>
      </w:r>
    </w:p>
    <w:p>
      <w:pPr>
        <w:pStyle w:val="Heading3"/>
        <w:numPr>
          <w:ilvl w:val="0"/>
          <w:numId w:val="6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Filmy można zgłaszać do 12 października 2026 r. do godz. 23:59 (czasu polskiego).</w:t>
      </w:r>
    </w:p>
    <w:p>
      <w:pPr>
        <w:pStyle w:val="Heading3"/>
        <w:numPr>
          <w:ilvl w:val="0"/>
          <w:numId w:val="6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Zgłoszenie filmu należy przesłać: drogą elektroniczną na adres: dkf@wagrowiec.pl lub poprzez formularz zgłoszeniowy dostępny na stronie Miejskiego Domu Kultury. 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Dostarczenie samego filmu może odbyć się za pomocą któregoś z trzech sposobów wymienionych w formularzu zgłoszeniowym.</w:t>
      </w:r>
    </w:p>
    <w:p>
      <w:pPr>
        <w:pStyle w:val="Heading3"/>
        <w:numPr>
          <w:ilvl w:val="0"/>
          <w:numId w:val="6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Zgłoszenie powinno zawierać: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tytuł filmu,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imię i nazwisko autora lub nazwę zespołu,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dane kontaktowe osoby zgłaszającej (e-mail i/lub telefon),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krótki opis filmu,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informację o czasie trwania filmu,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plik filmu lub link umożliwiający jego pobranie/obejrzenie,</w:t>
      </w:r>
    </w:p>
    <w:p>
      <w:pPr>
        <w:pStyle w:val="Heading3"/>
        <w:numPr>
          <w:ilvl w:val="0"/>
          <w:numId w:val="7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w przypadku osoby niepełnoletniej – zgodę rodzica lub opiekuna prawnego.</w:t>
      </w:r>
    </w:p>
    <w:p>
      <w:pPr>
        <w:pStyle w:val="Heading3"/>
        <w:numPr>
          <w:ilvl w:val="0"/>
          <w:numId w:val="6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Wysłanie zgłoszenia jest równoznaczne z akceptacją niniejszego Regulaminu.</w:t>
      </w:r>
    </w:p>
    <w:p>
      <w:pPr>
        <w:pStyle w:val="Heading3"/>
        <w:numPr>
          <w:ilvl w:val="0"/>
          <w:numId w:val="6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Organizator może skontaktować się z uczestnikiem w celu uzupełnienia brakujących informacji lub materiałów.</w:t>
      </w:r>
    </w:p>
    <w:p>
      <w:pPr>
        <w:pStyle w:val="Heading3"/>
        <w:numPr>
          <w:ilvl w:val="0"/>
          <w:numId w:val="6"/>
        </w:numPr>
        <w:spacing w:lineRule="auto" w:line="276" w:before="0" w:after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Zgłoszenia przesłane po terminie nie będą uwzględniane, chyba że Organizator przedłuży termin na zasadach określonych w § 2.</w:t>
      </w:r>
    </w:p>
    <w:p>
      <w:pPr>
        <w:pStyle w:val="BodyText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§5. Ocena filmów</w:t>
      </w:r>
    </w:p>
    <w:p>
      <w:pPr>
        <w:pStyle w:val="BodyText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Oceny zgłoszonych filmów dokona Jury powołane przez Organizatora.</w:t>
      </w:r>
    </w:p>
    <w:p>
      <w:pPr>
        <w:pStyle w:val="BodyText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Jury będzie brało pod uwagę w szczególności:</w:t>
      </w:r>
    </w:p>
    <w:p>
      <w:pPr>
        <w:pStyle w:val="BodyText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pomysł i oryginalność,</w:t>
      </w:r>
    </w:p>
    <w:p>
      <w:pPr>
        <w:pStyle w:val="BodyText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sposób opowiedzenia historii lub przedstawienia tematu,</w:t>
      </w:r>
    </w:p>
    <w:p>
      <w:pPr>
        <w:pStyle w:val="BodyText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walory artystyczne,</w:t>
      </w:r>
    </w:p>
    <w:p>
      <w:pPr>
        <w:pStyle w:val="BodyText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kreatywność i wykorzystanie języka filmowego,</w:t>
      </w:r>
    </w:p>
    <w:p>
      <w:pPr>
        <w:pStyle w:val="BodyText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jakość realizacji,</w:t>
      </w:r>
    </w:p>
    <w:p>
      <w:pPr>
        <w:pStyle w:val="BodyText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ogólne wrażenie.</w:t>
      </w:r>
    </w:p>
    <w:p>
      <w:pPr>
        <w:pStyle w:val="Heading3"/>
        <w:numPr>
          <w:ilvl w:val="0"/>
          <w:numId w:val="10"/>
        </w:numPr>
        <w:spacing w:lineRule="auto" w:line="276" w:before="0" w:after="0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Jury ma prawo nie przyznać nagrody, jeżeli poziom zgłoszonych prac nie będzie odpowiadał założeniom Konkursu.</w:t>
      </w:r>
    </w:p>
    <w:p>
      <w:pPr>
        <w:pStyle w:val="Heading3"/>
        <w:numPr>
          <w:ilvl w:val="0"/>
          <w:numId w:val="10"/>
        </w:numPr>
        <w:spacing w:lineRule="auto" w:line="276" w:before="0" w:after="0"/>
        <w:rPr>
          <w:rFonts w:ascii="Times New Roman" w:hAnsi="Times New Roman" w:cs="Times New Roman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sz w:val="22"/>
          <w:szCs w:val="22"/>
        </w:rPr>
        <w:t xml:space="preserve">Decyzja Jury jest ostateczna i nie podlega odwołaniu. </w:t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§6. Nagrody i wyróżnienia</w:t>
      </w:r>
    </w:p>
    <w:p>
      <w:pPr>
        <w:pStyle w:val="NormalWeb"/>
        <w:numPr>
          <w:ilvl w:val="0"/>
          <w:numId w:val="11"/>
        </w:numPr>
        <w:spacing w:lineRule="auto" w:line="276" w:beforeAutospacing="0" w:before="0" w:after="280"/>
        <w:jc w:val="both"/>
        <w:rPr>
          <w:sz w:val="22"/>
          <w:szCs w:val="22"/>
        </w:rPr>
      </w:pPr>
      <w:r>
        <w:rPr>
          <w:sz w:val="22"/>
          <w:szCs w:val="22"/>
        </w:rPr>
        <w:t>Nagrodą główną za zajęcie I miejsca w Konkursie jest publiczna projekcja zwycięskiego filmu na dużym ekranie, przed wybranymi seansami filmowymi w kinie działającym przy Miejskim Domu Kultury w Wągrowcu.</w:t>
      </w:r>
    </w:p>
    <w:p>
      <w:pPr>
        <w:pStyle w:val="NormalWeb"/>
        <w:numPr>
          <w:ilvl w:val="0"/>
          <w:numId w:val="11"/>
        </w:numPr>
        <w:spacing w:lineRule="auto" w:line="276"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Organizator poinformuje laureata I miejsca o terminie i warunkach projekcji zwycięskiego filmu.</w:t>
      </w:r>
    </w:p>
    <w:p>
      <w:pPr>
        <w:pStyle w:val="NormalWeb"/>
        <w:numPr>
          <w:ilvl w:val="0"/>
          <w:numId w:val="11"/>
        </w:numPr>
        <w:spacing w:lineRule="auto" w:line="276"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Jury może przyznać również wyróżnienia.</w:t>
      </w:r>
    </w:p>
    <w:p>
      <w:pPr>
        <w:pStyle w:val="NormalWeb"/>
        <w:numPr>
          <w:ilvl w:val="0"/>
          <w:numId w:val="11"/>
        </w:numPr>
        <w:spacing w:lineRule="auto" w:line="276"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Organizator zastrzega sobie możliwość przyznania dodatkowych nagród uczestnikom wyróżnionym przez Jury. Rodzaj i liczba dodatkowych nagród pozostają w gestii Organizatora.</w:t>
      </w:r>
    </w:p>
    <w:p>
      <w:pPr>
        <w:pStyle w:val="NormalWeb"/>
        <w:numPr>
          <w:ilvl w:val="0"/>
          <w:numId w:val="11"/>
        </w:numPr>
        <w:spacing w:lineRule="auto" w:line="276" w:before="0" w:after="280"/>
        <w:jc w:val="both"/>
        <w:rPr>
          <w:sz w:val="22"/>
          <w:szCs w:val="22"/>
        </w:rPr>
      </w:pPr>
      <w:r>
        <w:rPr>
          <w:sz w:val="22"/>
          <w:szCs w:val="22"/>
        </w:rPr>
        <w:t>Wyniki Konkursu zostaną ogłoszone 16 października 2026 r. podczas wydarzenia inaugurującego nowy cykl Dyskusyjnego Klubu Filmowego „Piąty Element” pod nazwą „Piąty Element: Film Fest”.</w:t>
      </w:r>
    </w:p>
    <w:p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§7. Prawa autorskie</w:t>
      </w:r>
    </w:p>
    <w:p>
      <w:pPr>
        <w:pStyle w:val="BodyText"/>
        <w:numPr>
          <w:ilvl w:val="0"/>
          <w:numId w:val="12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Uczestnik oświadcza, że zgłoszony przez niego film jest jego autorstwa lub posiada odpowiednie prawa i zgody umożliwiające jego zgłoszenie do Konkursu oraz publiczną prezentację.</w:t>
      </w:r>
    </w:p>
    <w:p>
      <w:pPr>
        <w:pStyle w:val="BodyText"/>
        <w:numPr>
          <w:ilvl w:val="0"/>
          <w:numId w:val="12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Jeżeli w filmie wykorzystano muzykę, zdjęcia, materiały filmowe, wizerunki osób lub inne utwory należące do osób trzecich, uczestnik jest zobowiązany posiadać stosowne zgody lub licencje.</w:t>
      </w:r>
    </w:p>
    <w:p>
      <w:pPr>
        <w:pStyle w:val="BodyText"/>
        <w:numPr>
          <w:ilvl w:val="0"/>
          <w:numId w:val="12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Uczestnik odpowiada za naruszenia praw osób trzecich wynikające z materiałów, do których nie posiada wymaganych uprawnień, na zasadach wynikających z obowiązujących przepisów; nie wyłącza to odpowiedzialności Organizatora za jego własne działania.</w:t>
      </w:r>
    </w:p>
    <w:p>
      <w:pPr>
        <w:pStyle w:val="BodyText"/>
        <w:numPr>
          <w:ilvl w:val="0"/>
          <w:numId w:val="12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Zgłoszenie filmu do Konkursu nie oznacza przeniesienia praw autorskich na Organizatora.</w:t>
      </w:r>
    </w:p>
    <w:p>
      <w:pPr>
        <w:pStyle w:val="BodyText"/>
        <w:numPr>
          <w:ilvl w:val="0"/>
          <w:numId w:val="12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Z chwilą skutecznego zgłoszenia każdy uprawniony twórca udziela Organizatorowi nieodpłatnej, niewyłącznej licencji na okres 1 roku od zgłoszenia, na terytorium Polski, obejmującej następujące pola eksploatacji:</w:t>
      </w:r>
    </w:p>
    <w:p>
      <w:pPr>
        <w:pStyle w:val="BodyText"/>
        <w:numPr>
          <w:ilvl w:val="0"/>
          <w:numId w:val="13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utrwalanie i zwielokrotnianie filmu technika cyfrową w zakresie potrzebnym do przejęcia, oceny i przygotowania projekcji;</w:t>
      </w:r>
    </w:p>
    <w:p>
      <w:pPr>
        <w:pStyle w:val="BodyText"/>
        <w:numPr>
          <w:ilvl w:val="0"/>
          <w:numId w:val="13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publiczne wyświetlanie filmu w ramach Konkursu oraz w przypadku zdobycia I miejsca, przed wybranymi seansami w kinie MDK;</w:t>
      </w:r>
    </w:p>
    <w:p>
      <w:pPr>
        <w:pStyle w:val="BodyText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Organizator oznacza autorstwo filmu z uwzględnieniem uzgodnionego sposobu oznaczenia twórców. Każdy współtwórca podpisuje formularz; w przypadku małoletnich wymagana jest zgoda przedstawiciela ustawowego na udzielenie licencji.</w:t>
      </w:r>
    </w:p>
    <w:p>
      <w:pPr>
        <w:pStyle w:val="BodyText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Organizator nie będzie wykorzystywał zgłoszonych filmów w celach komercyjnych bez uzyskania dodatkowej zgody autora.</w:t>
      </w:r>
    </w:p>
    <w:p>
      <w:pPr>
        <w:pStyle w:val="NormalWeb"/>
        <w:numPr>
          <w:ilvl w:val="0"/>
          <w:numId w:val="11"/>
        </w:numPr>
        <w:spacing w:lineRule="auto" w:line="276" w:before="280" w:after="280"/>
        <w:rPr>
          <w:sz w:val="22"/>
          <w:szCs w:val="22"/>
        </w:rPr>
      </w:pPr>
      <w:r>
        <w:rPr>
          <w:sz w:val="22"/>
          <w:szCs w:val="22"/>
        </w:rPr>
        <w:t>Organizator nie będzie publikował zgłoszonych filmów ani ich fragmentów na swojej stronie internetowej ani w mediach społecznościowych. Udzielona licencja obejmuje wyłącznie sposoby korzystania z filmów określone w ust. 5.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§8. Wizerunek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Organizator może wykonywać fotografie i materiały audiowizualne podczas wydarzeń związanych z Konkursem w celu dokumentowania i promowania Konkursu, z poszanowaniem przepisów o ochronie wizerunku i danych osobowych oraz Standardów ochrony małoletnich MDK. Utrwalanie wizerunku małoletniego w sposób pozwalający na jego identyfikację na potrzeby planowanej publikacji wymaga uprzedniego uzyskania odpowiedniego zezwolenia rodzica lub opiekuna prawnego oraz uwzględnienia zdania małoletniego.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Rozpowszechnianie rozpoznawalnego wizerunku uczestnika, jeżeli wymagane jest zezwolenie na podstawie art. 81 ustawy o prawie autorskim, odbywa się na podstawie odrębnego, dobrowolnego oświadczenia w Załączniku nr 1; w przypadku małoletniego podpisuje je rodzic lub opiekun prawny. Odmowa nie wpływa na udział w Konkursie.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Rozpoznawalny wizerunek uczestnika, na podstawie odrębnego zezwolenia, może być rozpowszechniany wyłącznie w wybranych przez niego kanałach wskazanych w Załączniku nr 1: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na stronie internetowej Organizatora,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w materiałach promocyjnych, informacyjnych i sprawozdawczych Organizatora,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Na profilu Organizatora na Facebooku publikowane będą ogłoszenia, wyniki Konkursu oraz informacje o wydarzeniu, bez filmów konkursowych, ich fragmentów i rozpoznawalnych zdjęć uczestników.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Cofnięcie zgody na wykorzystanie wizerunku nie wpływa na zgodność z prawem przetwarzania dokonanego przed jej cofnięciem.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Uczestnik, zgłaszając film do Konkursu, zobowiązuje się do uzyskania odpowiednich zgód od osób występujących w filmie, jeżeli są one wymagane przepisami prawa.</w:t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§ 9. Ochrona danych osobowych</w:t>
      </w:r>
    </w:p>
    <w:p>
      <w:pPr>
        <w:pStyle w:val="Normal"/>
        <w:numPr>
          <w:ilvl w:val="0"/>
          <w:numId w:val="15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Administratorem danych osobowych uczestników jest Miejski Dom Kultury w Wągrowcu z siedzibą przy ul. Kościuszki 55, 62-100 Wągrowiec. </w:t>
      </w:r>
    </w:p>
    <w:p>
      <w:pPr>
        <w:pStyle w:val="Normal"/>
        <w:numPr>
          <w:ilvl w:val="0"/>
          <w:numId w:val="15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  <w:u w:val="single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W sprawach dotyczących sposobu i zakresu przetwarzania danych osobowych oraz przysługujących praw uczestnik może skontaktować się z Inspektorem Ochrony Danych pod numerem telefonu: 661 154 516 lub adresem e-mail: </w:t>
      </w:r>
      <w:r>
        <w:rPr>
          <w:rFonts w:cs="Times New Roman" w:ascii="Times New Roman" w:hAnsi="Times New Roman"/>
          <w:bCs/>
          <w:sz w:val="22"/>
          <w:szCs w:val="22"/>
          <w:u w:val="single"/>
        </w:rPr>
        <w:t xml:space="preserve">iod@mdkwagrowiec.pl. </w:t>
      </w:r>
    </w:p>
    <w:p>
      <w:pPr>
        <w:pStyle w:val="Normal"/>
        <w:numPr>
          <w:ilvl w:val="0"/>
          <w:numId w:val="15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Dane osobowe są przetwarzane zgodnie z RODO. Szczegółowe cele, podstawy prawne, okresy przechowywania, odbiorcy i prawa osób określa klauzula informacyjna zawarta w Załączniku nr 1.</w:t>
      </w:r>
    </w:p>
    <w:p>
      <w:pPr>
        <w:pStyle w:val="Normal"/>
        <w:spacing w:lineRule="auto" w:line="276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§ 10. Standardy ochrony małoletnich</w:t>
      </w:r>
    </w:p>
    <w:p>
      <w:pPr>
        <w:pStyle w:val="Normal"/>
        <w:spacing w:lineRule="auto" w:line="276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Organizator stosuje obowiązujące w MDK Standardy ochrony małoletnich podczas wszystkich działań Konkursu z udziałem osób poniżej 18 lat. Standardy są udostępniane w siedzibie MDK.</w:t>
      </w:r>
    </w:p>
    <w:p>
      <w:pPr>
        <w:pStyle w:val="Normal"/>
        <w:spacing w:lineRule="auto" w:line="276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§ 11. Postanowienia końcowe</w:t>
      </w:r>
    </w:p>
    <w:p>
      <w:pPr>
        <w:pStyle w:val="Normal"/>
        <w:numPr>
          <w:ilvl w:val="0"/>
          <w:numId w:val="16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W sprawach nieuregulowanych Regulaminem zastosowanie mają odpowiednie przepisy prawa polskiego, w szczególności Kodeksu cywilnego, RODO, ustawy o ochronie danych osobowych i ustawy o prawie autorskim i prawach pokrewnych.</w:t>
      </w:r>
    </w:p>
    <w:p>
      <w:pPr>
        <w:pStyle w:val="Normal"/>
        <w:numPr>
          <w:ilvl w:val="0"/>
          <w:numId w:val="16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Regulamin wchodzi w życie z dniem jego ogłoszenia. </w:t>
      </w:r>
    </w:p>
    <w:p>
      <w:pPr>
        <w:pStyle w:val="Normal"/>
        <w:numPr>
          <w:ilvl w:val="0"/>
          <w:numId w:val="16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Regulamin jest dostępny do wglądu w siedzibie Organizatora oraz w miejscu prowadzenia zapisów. </w:t>
      </w:r>
    </w:p>
    <w:p>
      <w:pPr>
        <w:pStyle w:val="Normal"/>
        <w:numPr>
          <w:ilvl w:val="0"/>
          <w:numId w:val="16"/>
        </w:numPr>
        <w:tabs>
          <w:tab w:val="clear" w:pos="709"/>
          <w:tab w:val="left" w:pos="720" w:leader="none"/>
        </w:tabs>
        <w:spacing w:lineRule="auto" w:line="27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Integralną część Regulaminu stanowi Załącznik nr 1 – formularz zgłoszenia, klauzula informacyjna RODO i oświadczenia uczestnika.</w:t>
      </w:r>
    </w:p>
    <w:p>
      <w:pPr>
        <w:pStyle w:val="Normal"/>
        <w:spacing w:lineRule="auto" w:line="276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16"/>
          <w:szCs w:val="16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/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  <w:rPr/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  <w:rPr/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  <w:rPr/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  <w:rPr/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  <w:rPr/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  <w:rPr/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  <w:rPr/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/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  <w:rPr/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283"/>
      </w:pPr>
      <w:rPr/>
    </w:lvl>
    <w:lvl w:ilvl="3">
      <w:start w:val="1"/>
      <w:numFmt w:val="decimal"/>
      <w:lvlText w:val="%4."/>
      <w:lvlJc w:val="left"/>
      <w:pPr>
        <w:tabs>
          <w:tab w:val="num" w:pos="2410"/>
        </w:tabs>
        <w:ind w:left="2410" w:hanging="283"/>
      </w:pPr>
      <w:rPr/>
    </w:lvl>
    <w:lvl w:ilvl="4">
      <w:start w:val="1"/>
      <w:numFmt w:val="decimal"/>
      <w:lvlText w:val="%5."/>
      <w:lvlJc w:val="left"/>
      <w:pPr>
        <w:tabs>
          <w:tab w:val="num" w:pos="3119"/>
        </w:tabs>
        <w:ind w:left="3119" w:hanging="283"/>
      </w:pPr>
      <w:rPr/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283"/>
      </w:pPr>
      <w:rPr/>
    </w:lvl>
    <w:lvl w:ilvl="6">
      <w:start w:val="1"/>
      <w:numFmt w:val="decimal"/>
      <w:lvlText w:val="%7."/>
      <w:lvlJc w:val="left"/>
      <w:pPr>
        <w:tabs>
          <w:tab w:val="num" w:pos="4537"/>
        </w:tabs>
        <w:ind w:left="4537" w:hanging="283"/>
      </w:pPr>
      <w:rPr/>
    </w:lvl>
    <w:lvl w:ilvl="7">
      <w:start w:val="1"/>
      <w:numFmt w:val="decimal"/>
      <w:lvlText w:val="%8."/>
      <w:lvlJc w:val="left"/>
      <w:pPr>
        <w:tabs>
          <w:tab w:val="num" w:pos="5246"/>
        </w:tabs>
        <w:ind w:left="5246" w:hanging="283"/>
      </w:pPr>
      <w:rPr/>
    </w:lvl>
    <w:lvl w:ilvl="8">
      <w:start w:val="1"/>
      <w:numFmt w:val="decimal"/>
      <w:lvlText w:val="%9."/>
      <w:lvlJc w:val="left"/>
      <w:pPr>
        <w:tabs>
          <w:tab w:val="num" w:pos="5955"/>
        </w:tabs>
        <w:ind w:left="5955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88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0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2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4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6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8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0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2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45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50de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Nagwek"/>
    <w:next w:val="BodyText"/>
    <w:qFormat/>
    <w:rsid w:val="009650de"/>
    <w:pPr>
      <w:spacing w:before="140" w:after="0"/>
      <w:outlineLvl w:val="2"/>
    </w:pPr>
    <w:rPr>
      <w:rFonts w:ascii="Liberation Serif" w:hAnsi="Liberation Serif" w:eastAsia="N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9650de"/>
    <w:rPr>
      <w:color w:val="000080"/>
      <w:u w:val="single"/>
    </w:rPr>
  </w:style>
  <w:style w:type="character" w:styleId="Bullets" w:customStyle="1">
    <w:name w:val="Bullets"/>
    <w:qFormat/>
    <w:rsid w:val="009650de"/>
    <w:rPr>
      <w:rFonts w:ascii="OpenSymbol" w:hAnsi="OpenSymbol" w:eastAsia="OpenSymbol" w:cs="OpenSymbol"/>
    </w:rPr>
  </w:style>
  <w:style w:type="paragraph" w:styleId="Nagwek" w:customStyle="1">
    <w:name w:val="Nagłówek"/>
    <w:basedOn w:val="Normal"/>
    <w:next w:val="BodyText"/>
    <w:qFormat/>
    <w:rsid w:val="009650de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rsid w:val="009650de"/>
    <w:pPr>
      <w:spacing w:lineRule="auto" w:line="276" w:before="0" w:after="140"/>
    </w:pPr>
    <w:rPr/>
  </w:style>
  <w:style w:type="paragraph" w:styleId="List">
    <w:name w:val="List"/>
    <w:basedOn w:val="BodyText"/>
    <w:rsid w:val="009650de"/>
    <w:pPr/>
    <w:rPr/>
  </w:style>
  <w:style w:type="paragraph" w:styleId="Caption">
    <w:name w:val="caption"/>
    <w:basedOn w:val="Normal"/>
    <w:qFormat/>
    <w:rsid w:val="009650de"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Normal"/>
    <w:qFormat/>
    <w:rsid w:val="009650de"/>
    <w:pPr>
      <w:suppressLineNumbers/>
    </w:pPr>
    <w:rPr/>
  </w:style>
  <w:style w:type="paragraph" w:styleId="Standard" w:customStyle="1">
    <w:name w:val="Standard"/>
    <w:qFormat/>
    <w:rsid w:val="009650de"/>
    <w:pPr>
      <w:widowControl w:val="false"/>
      <w:suppressAutoHyphens w:val="true"/>
      <w:bidi w:val="0"/>
      <w:spacing w:before="0" w:after="0"/>
      <w:jc w:val="left"/>
    </w:pPr>
    <w:rPr>
      <w:rFonts w:eastAsia="Segoe UI" w:cs="Tahoma" w:ascii="Liberation Serif" w:hAnsi="Liberation Serif"/>
      <w:color w:val="000000"/>
      <w:kern w:val="2"/>
      <w:sz w:val="24"/>
      <w:szCs w:val="24"/>
      <w:lang w:val="pl-PL" w:eastAsia="zh-CN" w:bidi="hi-IN"/>
    </w:rPr>
  </w:style>
  <w:style w:type="paragraph" w:styleId="NormalWeb">
    <w:name w:val="Normal (Web)"/>
    <w:basedOn w:val="Normal"/>
    <w:uiPriority w:val="99"/>
    <w:unhideWhenUsed/>
    <w:qFormat/>
    <w:rsid w:val="004f1e24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pl-PL" w:bidi="ar-SA"/>
    </w:rPr>
  </w:style>
  <w:style w:type="paragraph" w:styleId="codex-docx-previewbodytext" w:customStyle="1">
    <w:name w:val="codex-docx-preview_bodytext"/>
    <w:basedOn w:val="Normal"/>
    <w:qFormat/>
    <w:rsid w:val="009d2700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pl-PL" w:bidi="ar-SA"/>
    </w:rPr>
  </w:style>
  <w:style w:type="paragraph" w:styleId="ListParagraph">
    <w:name w:val="List Paragraph"/>
    <w:basedOn w:val="Normal"/>
    <w:uiPriority w:val="34"/>
    <w:qFormat/>
    <w:rsid w:val="00f24a09"/>
    <w:pPr>
      <w:spacing w:before="0" w:after="0"/>
      <w:ind w:left="720"/>
      <w:contextualSpacing/>
    </w:pPr>
    <w:rPr>
      <w:rFonts w:cs="Mangal"/>
      <w:szCs w:val="21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kf@mdkwagrowiec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Application>LibreOffice/26.2.6.3$Windows_X86_64 LibreOffice_project/8221e31b3ac356a1623c672912a3d2b492f7e3d1</Application>
  <AppVersion>15.0000</AppVersion>
  <Pages>4</Pages>
  <Words>1446</Words>
  <Characters>9368</Characters>
  <CharactersWithSpaces>10660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2026-10-01T09:36:00Z</dcterms:created>
  <dc:creator>KamilaH</dc:creator>
  <dc:description/>
  <dc:language>en-US</dc:language>
  <cp:lastModifiedBy/>
  <cp:lastPrinted>2026-10-01T12:24:00Z</cp:lastPrinted>
  <dcterms:modified xsi:type="dcterms:W3CDTF">2026-10-02T13:24:03Z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